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5E6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5D92BF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3CA647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rPr>
      </w:pPr>
      <w:r>
        <w:rPr>
          <w:rFonts w:hint="eastAsia" w:ascii="方正小标宋_GBK" w:hAnsi="方正小标宋_GBK" w:eastAsia="方正小标宋_GBK" w:cs="方正小标宋_GBK"/>
          <w:i w:val="0"/>
          <w:iCs w:val="0"/>
          <w:caps w:val="0"/>
          <w:color w:val="000000"/>
          <w:spacing w:val="0"/>
          <w:sz w:val="24"/>
          <w:szCs w:val="24"/>
          <w:shd w:val="clear" w:color="auto" w:fill="FFFFFF"/>
        </w:rPr>
        <w:t>（</w:t>
      </w:r>
      <w:r>
        <w:rPr>
          <w:rFonts w:hint="eastAsia" w:ascii="方正小标宋_GBK" w:hAnsi="方正小标宋_GBK" w:eastAsia="方正小标宋_GBK" w:cs="方正小标宋_GBK"/>
          <w:i w:val="0"/>
          <w:iCs w:val="0"/>
          <w:caps w:val="0"/>
          <w:color w:val="000000"/>
          <w:spacing w:val="0"/>
          <w:sz w:val="24"/>
          <w:szCs w:val="24"/>
          <w:shd w:val="clear" w:color="auto" w:fill="FFFFFF"/>
          <w:lang w:eastAsia="zh-CN"/>
        </w:rPr>
        <w:t>森林生态效益项目</w:t>
      </w:r>
      <w:r>
        <w:rPr>
          <w:rFonts w:hint="eastAsia" w:ascii="方正小标宋_GBK" w:hAnsi="方正小标宋_GBK" w:eastAsia="方正小标宋_GBK" w:cs="方正小标宋_GBK"/>
          <w:i w:val="0"/>
          <w:iCs w:val="0"/>
          <w:caps w:val="0"/>
          <w:color w:val="000000"/>
          <w:spacing w:val="0"/>
          <w:sz w:val="24"/>
          <w:szCs w:val="24"/>
          <w:shd w:val="clear" w:color="auto" w:fill="FFFFFF"/>
        </w:rPr>
        <w:t>）</w:t>
      </w:r>
    </w:p>
    <w:p w14:paraId="2D741A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7220BE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305C50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20DA13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坪村镇人民政府森林生态效益经费项目资金主要为了夯实公益林生态效益补偿的工作基础，实施好公益林生态补偿工作，促进公益林管护水平提高，不断优化森林结构，改善森林质量，增强森林生态功能，真正实现公益林达到要求的管护效果，能形成高效、稳定的森林生态系统</w:t>
      </w:r>
    </w:p>
    <w:p w14:paraId="01492193">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项目主要内容</w:t>
      </w:r>
    </w:p>
    <w:p w14:paraId="523A5E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森林生态效益经费项目主要包括：兑付公益林农户中央、省级、市级补助资金及管护公益林护林人员工资等。。</w:t>
      </w:r>
    </w:p>
    <w:p w14:paraId="5CD43C7C">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项目组织管理机构</w:t>
      </w:r>
    </w:p>
    <w:p w14:paraId="6B0259D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项目的管理机构为坪村镇人民政府本级</w:t>
      </w:r>
    </w:p>
    <w:p w14:paraId="2E4941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625D9CA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5328FA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342CCD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202</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年县财政预算安排</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10.32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万元</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森林生态效益</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一次性</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拨付到</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坪村镇乡</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人民政府。</w:t>
      </w:r>
    </w:p>
    <w:p w14:paraId="4AC14F30">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67E53D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eastAsia="仿宋_GB2312"/>
          <w:sz w:val="32"/>
          <w:szCs w:val="32"/>
          <w:lang w:val="en-US" w:eastAsia="zh-CN"/>
        </w:rPr>
        <w:t>资金到位率100%.</w:t>
      </w:r>
    </w:p>
    <w:p w14:paraId="05BF4779">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78F32E0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2023年财政拨付项目资金10.32万元，实际完成10.32万元，资金使用率100%。</w:t>
      </w:r>
    </w:p>
    <w:p w14:paraId="29AF14B8">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2B0F52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坚持依法管理，坚持以新《预算法》《会计法》为指导，依法完善资金管理的制度体系，用法规制度做好资金管理工作。注重资金时效，结合工作实际，加快资金拨付，盘活资金存量，在时效内迅速落实到位。</w:t>
      </w:r>
    </w:p>
    <w:p w14:paraId="6F2A21A8">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46B708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建立健全了各项规章制度，资金严格的按照新《预算法》《会计法》的要求拨付，不定期接受纪检监察、审计部门的监督与检查，保障资金的使用安全。</w:t>
      </w:r>
    </w:p>
    <w:p w14:paraId="3833A8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12CAC1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787262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完成10.32万元公益林农户补偿费兑付和生态公益林管护人员工资支出等。</w:t>
      </w:r>
    </w:p>
    <w:p w14:paraId="074F09E3">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绩效指标</w:t>
      </w:r>
    </w:p>
    <w:p w14:paraId="3C8EE3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（1）成本指标：森林生态效益工作成本10.32万元；</w:t>
      </w:r>
    </w:p>
    <w:p w14:paraId="70A25A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（2）产出指标：森林生态效益完成率100%。</w:t>
      </w:r>
    </w:p>
    <w:p w14:paraId="496E15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（3）效益指标：取得了较好的社会效益。</w:t>
      </w:r>
    </w:p>
    <w:p w14:paraId="5D6C3DB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b/>
          <w:bCs/>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（4）满意度指标：群众满意度≥95%。</w:t>
      </w:r>
    </w:p>
    <w:p w14:paraId="56112D27">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69642AA0">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7936C2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通过开展绩效自评，分析项目在决策、过程、产出及效益方面的科学性、规范性、合理性和匹配性，提高项目资金的使用率。</w:t>
      </w:r>
    </w:p>
    <w:p w14:paraId="2DE1C658">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561CDDE2">
      <w:pPr>
        <w:pStyle w:val="2"/>
        <w:numPr>
          <w:ilvl w:val="0"/>
          <w:numId w:val="0"/>
        </w:numPr>
        <w:ind w:firstLine="640" w:firstLineChars="200"/>
        <w:rPr>
          <w:rFonts w:hint="eastAsia"/>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被评价单位为坪村镇人民政府，绩效评价范围与时段：2023年1-12月森林生态效益项目支出资金10.32万元。</w:t>
      </w:r>
    </w:p>
    <w:p w14:paraId="27387EEA">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4166B31E">
      <w:pPr>
        <w:pStyle w:val="2"/>
        <w:numPr>
          <w:ilvl w:val="0"/>
          <w:numId w:val="0"/>
        </w:numPr>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坪村镇人民政府森林生态效益项目支出资金10.32万元，由坪村镇人民政府按照《会同县财政局关于开展2023年度预算支出绩效自评工作的通知》相关要求组织自评。</w:t>
      </w:r>
    </w:p>
    <w:p w14:paraId="7EDFAB65">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32076"/>
      <w:bookmarkStart w:id="4" w:name="_Toc7615"/>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23C744C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取得了较好的社会效益</w:t>
      </w:r>
      <w:r>
        <w:rPr>
          <w:rFonts w:hint="eastAsia" w:ascii="仿宋_GB2312" w:eastAsia="仿宋_GB2312"/>
          <w:sz w:val="32"/>
          <w:szCs w:val="32"/>
          <w:lang w:eastAsia="zh-CN"/>
        </w:rPr>
        <w:t>。</w:t>
      </w:r>
    </w:p>
    <w:p w14:paraId="0C66263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r>
        <w:rPr>
          <w:rFonts w:hint="eastAsia" w:ascii="仿宋_GB2312" w:eastAsia="仿宋_GB2312"/>
          <w:sz w:val="32"/>
          <w:szCs w:val="32"/>
          <w:lang w:eastAsia="zh-CN"/>
        </w:rPr>
        <w:t>本行政区域环境有效改善。</w:t>
      </w:r>
    </w:p>
    <w:p w14:paraId="77281D67">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r>
        <w:rPr>
          <w:rFonts w:hint="eastAsia" w:ascii="仿宋_GB2312" w:eastAsia="仿宋_GB2312"/>
          <w:sz w:val="32"/>
          <w:szCs w:val="32"/>
          <w:lang w:val="en-US" w:eastAsia="zh-CN"/>
        </w:rPr>
        <w:t>保证工作持续稳定开展效果明显</w:t>
      </w:r>
      <w:r>
        <w:rPr>
          <w:rFonts w:hint="eastAsia" w:ascii="仿宋_GB2312" w:eastAsia="仿宋_GB2312"/>
          <w:sz w:val="32"/>
          <w:szCs w:val="32"/>
          <w:lang w:eastAsia="zh-CN"/>
        </w:rPr>
        <w:t>。</w:t>
      </w:r>
    </w:p>
    <w:p w14:paraId="6A6DB56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r>
        <w:rPr>
          <w:rFonts w:hint="eastAsia" w:ascii="仿宋_GB2312" w:eastAsia="仿宋_GB2312"/>
          <w:sz w:val="32"/>
          <w:szCs w:val="32"/>
        </w:rPr>
        <w:t>服务对象满意度达到9</w:t>
      </w:r>
      <w:r>
        <w:rPr>
          <w:rFonts w:hint="eastAsia" w:ascii="仿宋_GB2312" w:eastAsia="仿宋_GB2312"/>
          <w:sz w:val="32"/>
          <w:szCs w:val="32"/>
          <w:lang w:val="en-US" w:eastAsia="zh-CN"/>
        </w:rPr>
        <w:t>5</w:t>
      </w:r>
      <w:r>
        <w:rPr>
          <w:rFonts w:hint="eastAsia" w:ascii="仿宋_GB2312" w:eastAsia="仿宋_GB2312"/>
          <w:sz w:val="32"/>
          <w:szCs w:val="32"/>
        </w:rPr>
        <w:t>%以上。</w:t>
      </w:r>
    </w:p>
    <w:p w14:paraId="6CE0356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仿宋_GB2312" w:cs="楷体_GB2312"/>
          <w:b w:val="0"/>
          <w:bCs w:val="0"/>
          <w:i w:val="0"/>
          <w:iCs w:val="0"/>
          <w:caps w:val="0"/>
          <w:color w:val="000000"/>
          <w:spacing w:val="0"/>
          <w:kern w:val="0"/>
          <w:sz w:val="32"/>
          <w:szCs w:val="32"/>
          <w:shd w:val="clear" w:color="auto" w:fill="FFFF00"/>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r>
        <w:rPr>
          <w:rFonts w:hint="eastAsia" w:ascii="仿宋_GB2312" w:eastAsia="仿宋_GB2312"/>
          <w:sz w:val="32"/>
          <w:szCs w:val="32"/>
          <w:lang w:bidi="ar"/>
        </w:rPr>
        <w:t>会同县</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坪村</w:t>
      </w:r>
      <w:r>
        <w:rPr>
          <w:rFonts w:hint="eastAsia" w:ascii="仿宋_GB2312" w:eastAsia="仿宋_GB2312"/>
          <w:sz w:val="32"/>
          <w:szCs w:val="32"/>
          <w:lang w:bidi="ar"/>
        </w:rPr>
        <w:t>人民政府</w:t>
      </w:r>
      <w:r>
        <w:rPr>
          <w:rFonts w:hint="eastAsia" w:ascii="仿宋_GB2312" w:eastAsia="仿宋_GB2312"/>
          <w:sz w:val="32"/>
          <w:szCs w:val="32"/>
          <w:lang w:val="en-US" w:eastAsia="zh-CN" w:bidi="ar"/>
        </w:rPr>
        <w:t>2023年实施的</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森林生态效益</w:t>
      </w:r>
      <w:r>
        <w:rPr>
          <w:rFonts w:hint="eastAsia" w:ascii="仿宋_GB2312" w:eastAsia="仿宋_GB2312"/>
          <w:sz w:val="32"/>
          <w:szCs w:val="32"/>
          <w:lang w:val="en-US" w:eastAsia="zh-CN" w:bidi="ar"/>
        </w:rPr>
        <w:t>项目支出总体评价是：项目科学合理，运行保障有力，社会经济效益显著。</w:t>
      </w:r>
    </w:p>
    <w:p w14:paraId="50CE970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50BC3DA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5BAA25C4">
      <w:pPr>
        <w:pStyle w:val="2"/>
        <w:ind w:firstLine="640" w:firstLineChars="200"/>
        <w:rPr>
          <w:rFonts w:hint="eastAsia"/>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此项目决策立项目标合理，项目立项依据充分，确保全区耕地占补平衡，促进全区经济发展，实现项目经济效益、生态效益和社会效益显著提升提供了有力支撑。</w:t>
      </w:r>
    </w:p>
    <w:p w14:paraId="20EDE30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76C3AC98">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bookmarkStart w:id="10" w:name="_Toc660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2A6A945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2023年度坪村镇的项目资金管理严格执行相关规定。为切实规范专项资金管理，保障资金安全、高效运行，发挥资金使用效益，特制定以下管理制度：</w:t>
      </w:r>
    </w:p>
    <w:p w14:paraId="2BDAB37F">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的拨付本着专款专用的原则，严格执行项目资金批准的使用计划和项目批复内容，不准擅自调项、扩项、缩项，更不准拆借、挪用、挤占和随意扣压；资金拨付动向，按不同专项资金的要求执行，不准任意改变；特殊情况，必须请示。</w:t>
      </w:r>
    </w:p>
    <w:p w14:paraId="2152C96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（2）严格专项资金初审、审核、审核制度，不准缺项和越程序办理手续，各类专项资金审批程序，以该专项资金审批表所列内容和文件要求为准。</w:t>
      </w:r>
    </w:p>
    <w:p w14:paraId="0C82393F">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（3）专项资金报账拨付要附真实、有效、合法的凭证。</w:t>
      </w:r>
    </w:p>
    <w:p w14:paraId="29E839F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1"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1"/>
    </w:p>
    <w:p w14:paraId="7883C471">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项目实施主要为保障坪村镇耕地恢复工作的正常开展。经核查，未有项目逾期情况。</w:t>
      </w:r>
    </w:p>
    <w:p w14:paraId="2A8FF99E">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0"/>
    </w:p>
    <w:p w14:paraId="5EA78C37">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bookmarkStart w:id="13" w:name="_Toc3072"/>
      <w:bookmarkStart w:id="14" w:name="_Toc1269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：森林生态效益工作完成率100%。</w:t>
      </w:r>
    </w:p>
    <w:p w14:paraId="12AF3C0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：保障了森林生态效益工作圆满完成。</w:t>
      </w:r>
    </w:p>
    <w:p w14:paraId="223515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6"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6"/>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：森林生态效益项目10.32万元。</w:t>
      </w:r>
    </w:p>
    <w:p w14:paraId="0BEE04EC">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7"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：2023年12月已完成各项工作任务，任务及时率100%。</w:t>
      </w:r>
    </w:p>
    <w:p w14:paraId="4072B9C4">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3"/>
      <w:bookmarkEnd w:id="14"/>
    </w:p>
    <w:p w14:paraId="56E1B960">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1.经济效益：农民从退耕还林补助中直接获得10.32万元补助费。</w:t>
      </w:r>
    </w:p>
    <w:p w14:paraId="234D1D7B">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2.社会效益：生态环境改善。</w:t>
      </w:r>
    </w:p>
    <w:p w14:paraId="3082DCEF">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3.可持续性效益：促进提高群众认可度。</w:t>
      </w:r>
    </w:p>
    <w:p w14:paraId="50EF09EA">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4.群众满意度：服务对象满意度达到95%以上。</w:t>
      </w:r>
    </w:p>
    <w:p w14:paraId="50A843B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12414"/>
      <w:bookmarkStart w:id="21" w:name="_Toc24241"/>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2B518282">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0A878D26">
      <w:pPr>
        <w:pStyle w:val="2"/>
        <w:ind w:firstLine="640" w:firstLineChars="200"/>
        <w:rPr>
          <w:rFonts w:hint="default"/>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乡党委政府高度重视森林生态效益工作，严格抓落实，保质保量。  </w:t>
      </w:r>
    </w:p>
    <w:p w14:paraId="607BFAED">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6772"/>
      <w:bookmarkStart w:id="25" w:name="_Toc259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019969D6">
      <w:pPr>
        <w:pStyle w:val="2"/>
        <w:numPr>
          <w:ilvl w:val="0"/>
          <w:numId w:val="0"/>
        </w:numPr>
        <w:ind w:firstLine="640" w:firstLineChars="200"/>
        <w:rPr>
          <w:rFonts w:hint="eastAsia"/>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补偿费偏低，影响群众经营管理公益林的积极性。</w:t>
      </w:r>
    </w:p>
    <w:p w14:paraId="6964D063">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6" w:name="_Toc16271"/>
      <w:bookmarkStart w:id="27" w:name="_Toc29278"/>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70E6EEE8">
      <w:pPr>
        <w:pStyle w:val="2"/>
        <w:numPr>
          <w:ilvl w:val="0"/>
          <w:numId w:val="0"/>
        </w:numPr>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提高公益林生态效益补偿标准、完善补偿机制，缓解开发与保护的矛盾，回应群众渴望发展、渴望致富愿望，让当地群众在守住青山绿水的同时，与全国同步实现小康</w:t>
      </w:r>
      <w:bookmarkStart w:id="28" w:name="_GoBack"/>
      <w:bookmarkEnd w:id="2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14:paraId="71FE32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F90D2"/>
    <w:multiLevelType w:val="singleLevel"/>
    <w:tmpl w:val="EFEF90D2"/>
    <w:lvl w:ilvl="0" w:tentative="0">
      <w:start w:val="2"/>
      <w:numFmt w:val="decimal"/>
      <w:lvlText w:val="%1."/>
      <w:lvlJc w:val="left"/>
      <w:pPr>
        <w:tabs>
          <w:tab w:val="left" w:pos="312"/>
        </w:tabs>
      </w:pPr>
    </w:lvl>
  </w:abstractNum>
  <w:abstractNum w:abstractNumId="1">
    <w:nsid w:val="F874B9B3"/>
    <w:multiLevelType w:val="singleLevel"/>
    <w:tmpl w:val="F874B9B3"/>
    <w:lvl w:ilvl="0" w:tentative="0">
      <w:start w:val="2"/>
      <w:numFmt w:val="chineseCounting"/>
      <w:suff w:val="nothing"/>
      <w:lvlText w:val="（%1）"/>
      <w:lvlJc w:val="left"/>
      <w:rPr>
        <w:rFonts w:hint="eastAsia"/>
      </w:rPr>
    </w:lvl>
  </w:abstractNum>
  <w:abstractNum w:abstractNumId="2">
    <w:nsid w:val="061BAA23"/>
    <w:multiLevelType w:val="singleLevel"/>
    <w:tmpl w:val="061BAA23"/>
    <w:lvl w:ilvl="0" w:tentative="0">
      <w:start w:val="2"/>
      <w:numFmt w:val="decimal"/>
      <w:suff w:val="nothing"/>
      <w:lvlText w:val="（%1）"/>
      <w:lvlJc w:val="left"/>
    </w:lvl>
  </w:abstractNum>
  <w:abstractNum w:abstractNumId="3">
    <w:nsid w:val="37B3F31B"/>
    <w:multiLevelType w:val="singleLevel"/>
    <w:tmpl w:val="37B3F31B"/>
    <w:lvl w:ilvl="0" w:tentative="0">
      <w:start w:val="2"/>
      <w:numFmt w:val="chineseCounting"/>
      <w:suff w:val="nothing"/>
      <w:lvlText w:val="（%1）"/>
      <w:lvlJc w:val="left"/>
      <w:rPr>
        <w:rFonts w:hint="eastAsia"/>
      </w:rPr>
    </w:lvl>
  </w:abstractNum>
  <w:abstractNum w:abstractNumId="4">
    <w:nsid w:val="67C6DB60"/>
    <w:multiLevelType w:val="singleLevel"/>
    <w:tmpl w:val="67C6DB60"/>
    <w:lvl w:ilvl="0" w:tentative="0">
      <w:start w:val="2"/>
      <w:numFmt w:val="decimal"/>
      <w:lvlText w:val="%1."/>
      <w:lvlJc w:val="left"/>
      <w:pPr>
        <w:tabs>
          <w:tab w:val="left" w:pos="312"/>
        </w:tabs>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zYmNiNjIzMzQ0YzY1MDBlNzRkYTcxNmE5MWE4MmUifQ=="/>
  </w:docVars>
  <w:rsids>
    <w:rsidRoot w:val="137E1BF7"/>
    <w:rsid w:val="008E7C3F"/>
    <w:rsid w:val="01333E66"/>
    <w:rsid w:val="038B088A"/>
    <w:rsid w:val="05046833"/>
    <w:rsid w:val="069D39AB"/>
    <w:rsid w:val="07AD40C1"/>
    <w:rsid w:val="094822F4"/>
    <w:rsid w:val="09FF2345"/>
    <w:rsid w:val="0B440899"/>
    <w:rsid w:val="0B73117E"/>
    <w:rsid w:val="0F94699A"/>
    <w:rsid w:val="106F0166"/>
    <w:rsid w:val="1361772B"/>
    <w:rsid w:val="137E1BF7"/>
    <w:rsid w:val="14761E7D"/>
    <w:rsid w:val="14AA20B4"/>
    <w:rsid w:val="150D43F1"/>
    <w:rsid w:val="15590442"/>
    <w:rsid w:val="15D72771"/>
    <w:rsid w:val="168B1A72"/>
    <w:rsid w:val="16947717"/>
    <w:rsid w:val="16DB245C"/>
    <w:rsid w:val="1771514A"/>
    <w:rsid w:val="17DB4333"/>
    <w:rsid w:val="1A82318C"/>
    <w:rsid w:val="1B4B1FD1"/>
    <w:rsid w:val="1D305121"/>
    <w:rsid w:val="1EFD1033"/>
    <w:rsid w:val="23582CDC"/>
    <w:rsid w:val="23CA7E50"/>
    <w:rsid w:val="24486D5C"/>
    <w:rsid w:val="245C1D7E"/>
    <w:rsid w:val="24C41DD9"/>
    <w:rsid w:val="252F4101"/>
    <w:rsid w:val="28667C49"/>
    <w:rsid w:val="297D349C"/>
    <w:rsid w:val="29842A7C"/>
    <w:rsid w:val="2F833124"/>
    <w:rsid w:val="329B5C71"/>
    <w:rsid w:val="34B34216"/>
    <w:rsid w:val="358B0A6A"/>
    <w:rsid w:val="36F830BB"/>
    <w:rsid w:val="37180CA8"/>
    <w:rsid w:val="391E0212"/>
    <w:rsid w:val="39643D30"/>
    <w:rsid w:val="39E60BE9"/>
    <w:rsid w:val="3A3E6C77"/>
    <w:rsid w:val="3A4061C7"/>
    <w:rsid w:val="3C371BD0"/>
    <w:rsid w:val="3F942E96"/>
    <w:rsid w:val="422F6EA6"/>
    <w:rsid w:val="438D657A"/>
    <w:rsid w:val="439B0914"/>
    <w:rsid w:val="44511355"/>
    <w:rsid w:val="45E22BAD"/>
    <w:rsid w:val="480906D3"/>
    <w:rsid w:val="49BC115A"/>
    <w:rsid w:val="4AB57842"/>
    <w:rsid w:val="4DAE5A6A"/>
    <w:rsid w:val="4FFC486B"/>
    <w:rsid w:val="512027DB"/>
    <w:rsid w:val="51E241AA"/>
    <w:rsid w:val="521F7C75"/>
    <w:rsid w:val="572A46D5"/>
    <w:rsid w:val="575371C8"/>
    <w:rsid w:val="582708F3"/>
    <w:rsid w:val="58E6430A"/>
    <w:rsid w:val="5ABF6042"/>
    <w:rsid w:val="5C2F7D76"/>
    <w:rsid w:val="5D6842EA"/>
    <w:rsid w:val="5DF26102"/>
    <w:rsid w:val="5E260B0A"/>
    <w:rsid w:val="5F2D61C4"/>
    <w:rsid w:val="5F5A7800"/>
    <w:rsid w:val="608D630E"/>
    <w:rsid w:val="64754700"/>
    <w:rsid w:val="649821D5"/>
    <w:rsid w:val="66CB2414"/>
    <w:rsid w:val="68352BB8"/>
    <w:rsid w:val="6A6D15B3"/>
    <w:rsid w:val="6B2A452A"/>
    <w:rsid w:val="72E61B5F"/>
    <w:rsid w:val="73B45B68"/>
    <w:rsid w:val="747A263E"/>
    <w:rsid w:val="752124FA"/>
    <w:rsid w:val="78146346"/>
    <w:rsid w:val="7A8D0632"/>
    <w:rsid w:val="7C1B42AC"/>
    <w:rsid w:val="7D250FF6"/>
    <w:rsid w:val="7DDE5C7E"/>
    <w:rsid w:val="7DF32EA2"/>
    <w:rsid w:val="7EE84089"/>
    <w:rsid w:val="7F8E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1872</Words>
  <Characters>1956</Characters>
  <Lines>0</Lines>
  <Paragraphs>0</Paragraphs>
  <TotalTime>5</TotalTime>
  <ScaleCrop>false</ScaleCrop>
  <LinksUpToDate>false</LinksUpToDate>
  <CharactersWithSpaces>1959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2024-09-04T12:31:00Z</dcterms:created>
  <dc:creator>Administrator</dc:creator>
  <cp:lastModifiedBy>Administrator</cp:lastModifiedBy>
  <dcterms:modified xsi:type="dcterms:W3CDTF">2024-09-08T12:58:40Z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80B6193C63754379A07530A9B9C17AF0_11</vt:lpwstr>
  </property>
</Properties>
</file>